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68" w:rsidRPr="00EB546B" w:rsidRDefault="001C2F68" w:rsidP="00EB546B">
      <w:pPr>
        <w:jc w:val="both"/>
        <w:rPr>
          <w:rFonts w:ascii="Arial" w:hAnsi="Arial" w:cs="Arial"/>
          <w:b/>
          <w:sz w:val="24"/>
          <w:szCs w:val="24"/>
        </w:rPr>
      </w:pPr>
      <w:r w:rsidRPr="00EB546B">
        <w:rPr>
          <w:rFonts w:ascii="Arial" w:hAnsi="Arial" w:cs="Arial"/>
          <w:b/>
          <w:sz w:val="24"/>
          <w:szCs w:val="24"/>
        </w:rPr>
        <w:t>À CÂMARA MUNICIPAL DE VEREADORES DE PONTE PRETA/RS</w:t>
      </w:r>
    </w:p>
    <w:p w:rsidR="001C2F68" w:rsidRPr="00EB546B" w:rsidRDefault="001C2F68" w:rsidP="00EB546B">
      <w:pPr>
        <w:jc w:val="both"/>
        <w:rPr>
          <w:rFonts w:ascii="Arial" w:hAnsi="Arial" w:cs="Arial"/>
          <w:b/>
          <w:sz w:val="24"/>
          <w:szCs w:val="24"/>
        </w:rPr>
      </w:pPr>
    </w:p>
    <w:p w:rsidR="001C2F68" w:rsidRPr="00EB546B" w:rsidRDefault="00EB546B" w:rsidP="00EB546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 016 de 31 de julho de 2026</w:t>
      </w:r>
    </w:p>
    <w:p w:rsidR="001C2F68" w:rsidRPr="00EB546B" w:rsidRDefault="001C2F68" w:rsidP="00EB546B">
      <w:pPr>
        <w:jc w:val="both"/>
        <w:rPr>
          <w:rFonts w:ascii="Arial" w:hAnsi="Arial" w:cs="Arial"/>
          <w:sz w:val="24"/>
          <w:szCs w:val="24"/>
        </w:rPr>
      </w:pPr>
    </w:p>
    <w:p w:rsidR="001C2F68" w:rsidRPr="00EB546B" w:rsidRDefault="001C2F68" w:rsidP="00EB546B">
      <w:p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b/>
          <w:sz w:val="24"/>
          <w:szCs w:val="24"/>
        </w:rPr>
        <w:t xml:space="preserve"> </w:t>
      </w:r>
      <w:r w:rsidRPr="00EB546B">
        <w:rPr>
          <w:rFonts w:ascii="Arial" w:hAnsi="Arial" w:cs="Arial"/>
          <w:b/>
          <w:sz w:val="24"/>
          <w:szCs w:val="24"/>
        </w:rPr>
        <w:tab/>
      </w:r>
      <w:r w:rsidRPr="00EB546B">
        <w:rPr>
          <w:rFonts w:ascii="Arial" w:hAnsi="Arial" w:cs="Arial"/>
          <w:b/>
          <w:sz w:val="24"/>
          <w:szCs w:val="24"/>
        </w:rPr>
        <w:tab/>
      </w:r>
      <w:r w:rsidRPr="00EB546B">
        <w:rPr>
          <w:rFonts w:ascii="Arial" w:hAnsi="Arial" w:cs="Arial"/>
          <w:b/>
          <w:sz w:val="24"/>
          <w:szCs w:val="24"/>
        </w:rPr>
        <w:tab/>
        <w:t>O Vereador Laércio Brun, juntamente com os Vereadores da Bancada do MDB – Movimento Democrático Brasileiro e da Bancada do PT – Partido dos Trabalhadores</w:t>
      </w:r>
      <w:r w:rsidRPr="00EB546B">
        <w:rPr>
          <w:rFonts w:ascii="Arial" w:hAnsi="Arial" w:cs="Arial"/>
          <w:sz w:val="24"/>
          <w:szCs w:val="24"/>
        </w:rPr>
        <w:t>, no uso das atribuições que lhes são conferidas pela Lei Orgânica Municipal e pelo Regimento Interno desta Casa Legislativa, apresentam a seguinte:</w:t>
      </w:r>
    </w:p>
    <w:p w:rsidR="001C2F68" w:rsidRPr="00EB546B" w:rsidRDefault="001C2F68" w:rsidP="00EB546B">
      <w:pPr>
        <w:jc w:val="both"/>
        <w:rPr>
          <w:rFonts w:ascii="Arial" w:hAnsi="Arial" w:cs="Arial"/>
          <w:sz w:val="24"/>
          <w:szCs w:val="24"/>
        </w:rPr>
      </w:pPr>
    </w:p>
    <w:p w:rsidR="001C2F68" w:rsidRPr="00EB546B" w:rsidRDefault="001C2F68" w:rsidP="00EB546B">
      <w:pPr>
        <w:jc w:val="center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b/>
          <w:sz w:val="24"/>
          <w:szCs w:val="24"/>
        </w:rPr>
        <w:t>INDICAÇÃO</w:t>
      </w:r>
    </w:p>
    <w:p w:rsidR="001C2F68" w:rsidRPr="00EB546B" w:rsidRDefault="001C2F68" w:rsidP="00EB546B">
      <w:p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 xml:space="preserve">  </w:t>
      </w: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  <w:t>Que o Poder Executivo Municipal institua programa de incentivo aos produtores rurais do Município, mediante o subsídio de até duas análises de solo por ano para cada produtor rural, objetivando promover o manejo adequado da fertilidade do solo, o aumento da produtividade agrícola e o desenvolvimento sustentável da atividade rural.</w:t>
      </w:r>
    </w:p>
    <w:p w:rsidR="001C2F68" w:rsidRPr="00EB546B" w:rsidRDefault="001C2F68" w:rsidP="00EB546B">
      <w:pPr>
        <w:jc w:val="both"/>
        <w:rPr>
          <w:rFonts w:ascii="Arial" w:hAnsi="Arial" w:cs="Arial"/>
          <w:sz w:val="24"/>
          <w:szCs w:val="24"/>
        </w:rPr>
      </w:pPr>
    </w:p>
    <w:p w:rsidR="001C2F68" w:rsidRPr="00EB546B" w:rsidRDefault="001C2F68" w:rsidP="00EB546B">
      <w:pPr>
        <w:jc w:val="center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b/>
          <w:sz w:val="24"/>
          <w:szCs w:val="24"/>
        </w:rPr>
        <w:t>JUSTIFICATIVA</w:t>
      </w:r>
    </w:p>
    <w:p w:rsidR="001C2F68" w:rsidRPr="00EB546B" w:rsidRDefault="001C2F68" w:rsidP="00EB546B">
      <w:p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 xml:space="preserve"> </w:t>
      </w: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  <w:t>A presente indicação tem por finalidade incentivar a adoção de práticas agrícolas baseadas em critérios técnicos, proporcionando aos produtores rurais melhores condições para o planejamento da adubação e da correção da acidez do solo, reduzindo custos de produção e aumentando a eficiência das lavouras.</w:t>
      </w:r>
    </w:p>
    <w:p w:rsidR="001C2F68" w:rsidRPr="00EB546B" w:rsidRDefault="001C2F68" w:rsidP="00EB546B">
      <w:p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  <w:t>A análise de solo constitui uma das mais importantes ferramentas para a agricultura moderna, permitindo identificar com precisão as necessidades nutricionais de cada área cultivada. Com isso, torna-se possível realizar aplicações de fertilizantes e corretivos de forma racional, evitando desperdícios, reduzindo impactos ambientais e proporcionando maior retorno econômico ao produtor.</w:t>
      </w:r>
    </w:p>
    <w:p w:rsidR="001C2F68" w:rsidRPr="00EB546B" w:rsidRDefault="001C2F68" w:rsidP="00EB546B">
      <w:p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  <w:t>Além dos benefícios individuais aos agricultores, a implantação de um programa municipal de subsídio às análises de solo contribuirá para a formação de um banco de dados técnico sobre a qualidade dos solos do Município, permitindo ao Poder Público acompanhar sua evolução ao longo dos anos, identificar demandas específicas do setor agrícola e planejar políticas públicas cada vez mais eficientes para o desenvolvimento rural.</w:t>
      </w:r>
    </w:p>
    <w:p w:rsidR="001C2F68" w:rsidRPr="00EB546B" w:rsidRDefault="001C2F68" w:rsidP="00EB546B">
      <w:p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lastRenderedPageBreak/>
        <w:tab/>
      </w: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  <w:t>A medida também representa importante incentivo à permanência das famílias no campo, fortalecendo a agricultura familiar e os demais produtores rurais, atividade que constitui a principal base da economia do Município de Ponte Preta.</w:t>
      </w:r>
    </w:p>
    <w:p w:rsidR="001C2F68" w:rsidRPr="00EB546B" w:rsidRDefault="001C2F68" w:rsidP="00EB546B">
      <w:pPr>
        <w:ind w:left="2130"/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>Entre os principais benefícios esperados destacam-se:</w:t>
      </w:r>
    </w:p>
    <w:p w:rsidR="001C2F68" w:rsidRPr="00EB546B" w:rsidRDefault="00EB546B" w:rsidP="00EB546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>Redução</w:t>
      </w:r>
      <w:r w:rsidR="001C2F68" w:rsidRPr="00EB546B">
        <w:rPr>
          <w:rFonts w:ascii="Arial" w:hAnsi="Arial" w:cs="Arial"/>
          <w:sz w:val="24"/>
          <w:szCs w:val="24"/>
        </w:rPr>
        <w:t xml:space="preserve"> dos custos com fertilizantes e corretivos, mediante aplicação apenas das quantidades efetivamente necessárias;</w:t>
      </w:r>
    </w:p>
    <w:p w:rsidR="001C2F68" w:rsidRPr="00EB546B" w:rsidRDefault="00EB546B" w:rsidP="00EB546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>Melhor</w:t>
      </w:r>
      <w:r w:rsidR="001C2F68" w:rsidRPr="00EB546B">
        <w:rPr>
          <w:rFonts w:ascii="Arial" w:hAnsi="Arial" w:cs="Arial"/>
          <w:sz w:val="24"/>
          <w:szCs w:val="24"/>
        </w:rPr>
        <w:t xml:space="preserve"> aproveitamento dos nutrientes disponíveis no solo;</w:t>
      </w:r>
    </w:p>
    <w:p w:rsidR="001C2F68" w:rsidRPr="00EB546B" w:rsidRDefault="00EB546B" w:rsidP="00EB546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>Aumento</w:t>
      </w:r>
      <w:r w:rsidR="001C2F68" w:rsidRPr="00EB546B">
        <w:rPr>
          <w:rFonts w:ascii="Arial" w:hAnsi="Arial" w:cs="Arial"/>
          <w:sz w:val="24"/>
          <w:szCs w:val="24"/>
        </w:rPr>
        <w:t xml:space="preserve"> da produtividade das lavouras;</w:t>
      </w:r>
    </w:p>
    <w:p w:rsidR="001C2F68" w:rsidRPr="00EB546B" w:rsidRDefault="00EB546B" w:rsidP="00EB546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>Incremento</w:t>
      </w:r>
      <w:r w:rsidR="001C2F68" w:rsidRPr="00EB546B">
        <w:rPr>
          <w:rFonts w:ascii="Arial" w:hAnsi="Arial" w:cs="Arial"/>
          <w:sz w:val="24"/>
          <w:szCs w:val="24"/>
        </w:rPr>
        <w:t xml:space="preserve"> da rentabilidade das propriedades rurais;</w:t>
      </w:r>
    </w:p>
    <w:p w:rsidR="001C2F68" w:rsidRPr="00EB546B" w:rsidRDefault="00EB546B" w:rsidP="00EB546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>Utilização</w:t>
      </w:r>
      <w:r w:rsidR="001C2F68" w:rsidRPr="00EB546B">
        <w:rPr>
          <w:rFonts w:ascii="Arial" w:hAnsi="Arial" w:cs="Arial"/>
          <w:sz w:val="24"/>
          <w:szCs w:val="24"/>
        </w:rPr>
        <w:t xml:space="preserve"> de recomendações técnicas mais precisas para o manejo agrícola;</w:t>
      </w:r>
    </w:p>
    <w:p w:rsidR="001C2F68" w:rsidRPr="00EB546B" w:rsidRDefault="00EB546B" w:rsidP="00EB546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>Fortalecimento</w:t>
      </w:r>
      <w:r w:rsidR="001C2F68" w:rsidRPr="00EB546B">
        <w:rPr>
          <w:rFonts w:ascii="Arial" w:hAnsi="Arial" w:cs="Arial"/>
          <w:sz w:val="24"/>
          <w:szCs w:val="24"/>
        </w:rPr>
        <w:t xml:space="preserve"> das políticas públicas voltadas ao desenvolvimento sustentável do meio rural.</w:t>
      </w:r>
    </w:p>
    <w:p w:rsidR="001C2F68" w:rsidRPr="00EB546B" w:rsidRDefault="001C2F68" w:rsidP="00EB546B">
      <w:p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 xml:space="preserve">  </w:t>
      </w: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  <w:t>Dessa forma, considerando a relevância da agricultura para o desenvolvimento econômico e social do Município, entende-se que o incentivo proposto representa investimento de elevado interesse público, cujos benefícios se refletem diretamente na produção agrícola, na preservação ambiental e na geração de renda para os produtores rurais.</w:t>
      </w:r>
    </w:p>
    <w:p w:rsidR="001C2F68" w:rsidRPr="00EB546B" w:rsidRDefault="001C2F68" w:rsidP="00EB546B">
      <w:p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  <w:t xml:space="preserve">Assim, espera-se a sensibilidade do Poder Executivo para analisar a presente proposição e encaminhar projeto de lei </w:t>
      </w:r>
      <w:r w:rsidR="009226A0" w:rsidRPr="00EB546B">
        <w:rPr>
          <w:rFonts w:ascii="Arial" w:hAnsi="Arial" w:cs="Arial"/>
          <w:sz w:val="24"/>
          <w:szCs w:val="24"/>
        </w:rPr>
        <w:t>ao Poder Legislativo</w:t>
      </w:r>
      <w:r w:rsidRPr="00EB546B">
        <w:rPr>
          <w:rFonts w:ascii="Arial" w:hAnsi="Arial" w:cs="Arial"/>
          <w:sz w:val="24"/>
          <w:szCs w:val="24"/>
        </w:rPr>
        <w:t xml:space="preserve"> visando à implantação do referido programa de subsídio às análises de solo, atendendo a uma importante demanda da comunidade rural.</w:t>
      </w:r>
    </w:p>
    <w:p w:rsidR="001C2F68" w:rsidRPr="00EB546B" w:rsidRDefault="001C2F68" w:rsidP="00EB546B">
      <w:pPr>
        <w:jc w:val="both"/>
        <w:rPr>
          <w:rFonts w:ascii="Arial" w:hAnsi="Arial" w:cs="Arial"/>
          <w:sz w:val="24"/>
          <w:szCs w:val="24"/>
        </w:rPr>
      </w:pPr>
    </w:p>
    <w:p w:rsidR="001C2F68" w:rsidRPr="00EB546B" w:rsidRDefault="001C2F68" w:rsidP="00EB546B">
      <w:pPr>
        <w:jc w:val="center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b/>
          <w:sz w:val="24"/>
          <w:szCs w:val="24"/>
        </w:rPr>
        <w:t>III – DISPOSIÇÕES FINAIS</w:t>
      </w:r>
    </w:p>
    <w:p w:rsidR="001C2F68" w:rsidRPr="00EB546B" w:rsidRDefault="001C2F68" w:rsidP="00EB546B">
      <w:p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 xml:space="preserve"> </w:t>
      </w: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  <w:t>Demais justificativas serão feitas em Plenário.</w:t>
      </w:r>
    </w:p>
    <w:p w:rsidR="001C2F68" w:rsidRPr="00EB546B" w:rsidRDefault="001C2F68" w:rsidP="00EB546B">
      <w:pPr>
        <w:jc w:val="center"/>
        <w:rPr>
          <w:rFonts w:ascii="Arial" w:hAnsi="Arial" w:cs="Arial"/>
          <w:sz w:val="24"/>
          <w:szCs w:val="24"/>
        </w:rPr>
      </w:pPr>
    </w:p>
    <w:p w:rsidR="001C2F68" w:rsidRPr="00EB546B" w:rsidRDefault="001C2F68" w:rsidP="00EB546B">
      <w:pPr>
        <w:jc w:val="center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>Nestes termos,</w:t>
      </w:r>
    </w:p>
    <w:p w:rsidR="001C2F68" w:rsidRPr="00EB546B" w:rsidRDefault="001C2F68" w:rsidP="00EB546B">
      <w:pPr>
        <w:jc w:val="center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>Pede deferimento.</w:t>
      </w:r>
    </w:p>
    <w:p w:rsidR="001C2F68" w:rsidRDefault="001C2F68" w:rsidP="00EB546B">
      <w:pPr>
        <w:jc w:val="center"/>
        <w:rPr>
          <w:rFonts w:ascii="Arial" w:hAnsi="Arial" w:cs="Arial"/>
          <w:sz w:val="24"/>
          <w:szCs w:val="24"/>
        </w:rPr>
      </w:pPr>
    </w:p>
    <w:p w:rsidR="00EB546B" w:rsidRDefault="00EB546B" w:rsidP="001C2F68">
      <w:pPr>
        <w:jc w:val="both"/>
        <w:rPr>
          <w:rFonts w:ascii="Arial" w:hAnsi="Arial" w:cs="Arial"/>
          <w:sz w:val="24"/>
          <w:szCs w:val="24"/>
        </w:rPr>
      </w:pPr>
    </w:p>
    <w:p w:rsidR="00EB546B" w:rsidRDefault="00EB546B" w:rsidP="001C2F68">
      <w:pPr>
        <w:jc w:val="both"/>
        <w:rPr>
          <w:rFonts w:ascii="Arial" w:hAnsi="Arial" w:cs="Arial"/>
          <w:sz w:val="24"/>
          <w:szCs w:val="24"/>
        </w:rPr>
      </w:pPr>
    </w:p>
    <w:p w:rsidR="00EB546B" w:rsidRPr="00EB546B" w:rsidRDefault="00EB546B" w:rsidP="001C2F68">
      <w:pPr>
        <w:jc w:val="both"/>
        <w:rPr>
          <w:rFonts w:ascii="Arial" w:hAnsi="Arial" w:cs="Arial"/>
          <w:sz w:val="24"/>
          <w:szCs w:val="24"/>
        </w:rPr>
      </w:pPr>
    </w:p>
    <w:p w:rsidR="00EB546B" w:rsidRPr="00EB546B" w:rsidRDefault="001C2F68" w:rsidP="001C2F68">
      <w:p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 xml:space="preserve">  </w:t>
      </w:r>
      <w:r w:rsidRPr="00EB546B">
        <w:rPr>
          <w:rFonts w:ascii="Arial" w:hAnsi="Arial" w:cs="Arial"/>
          <w:sz w:val="24"/>
          <w:szCs w:val="24"/>
        </w:rPr>
        <w:tab/>
      </w:r>
      <w:r w:rsidRPr="00EB546B">
        <w:rPr>
          <w:rFonts w:ascii="Arial" w:hAnsi="Arial" w:cs="Arial"/>
          <w:sz w:val="24"/>
          <w:szCs w:val="24"/>
        </w:rPr>
        <w:tab/>
      </w:r>
    </w:p>
    <w:tbl>
      <w:tblPr>
        <w:tblStyle w:val="Tabelacomgrade1"/>
        <w:tblpPr w:leftFromText="141" w:rightFromText="141" w:vertAnchor="text" w:horzAnchor="page" w:tblpX="1048" w:tblpY="-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EB546B" w:rsidRPr="00B62C5D" w:rsidTr="0004381F">
        <w:trPr>
          <w:trHeight w:val="2268"/>
        </w:trPr>
        <w:tc>
          <w:tcPr>
            <w:tcW w:w="4322" w:type="dxa"/>
            <w:vAlign w:val="center"/>
          </w:tcPr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lastRenderedPageBreak/>
              <w:t xml:space="preserve">LAÉRCIO BRUN                     </w:t>
            </w:r>
          </w:p>
          <w:p w:rsidR="00EB546B" w:rsidRPr="00403984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Presidente e Vereador</w:t>
            </w: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MDB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                          </w:t>
            </w:r>
          </w:p>
        </w:tc>
        <w:tc>
          <w:tcPr>
            <w:tcW w:w="4322" w:type="dxa"/>
            <w:vAlign w:val="center"/>
          </w:tcPr>
          <w:p w:rsidR="00EB546B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EB546B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EB546B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WELISON JOSÉ VALDUGA </w:t>
            </w:r>
          </w:p>
          <w:p w:rsidR="00EB546B" w:rsidRPr="008207E5" w:rsidRDefault="00EB546B" w:rsidP="0004381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</w:t>
            </w:r>
            <w:r w:rsidRPr="008207E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</w:p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EB546B" w:rsidRPr="00B62C5D" w:rsidTr="0004381F">
        <w:trPr>
          <w:trHeight w:val="2268"/>
        </w:trPr>
        <w:tc>
          <w:tcPr>
            <w:tcW w:w="4322" w:type="dxa"/>
            <w:vAlign w:val="center"/>
          </w:tcPr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CATIANO CELI</w:t>
            </w:r>
          </w:p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</w:tc>
        <w:tc>
          <w:tcPr>
            <w:tcW w:w="4322" w:type="dxa"/>
            <w:vAlign w:val="center"/>
          </w:tcPr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EB546B" w:rsidRPr="00B62C5D" w:rsidRDefault="00EB546B" w:rsidP="0004381F">
            <w:pP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   SELENI FATIMA BORTOLINI</w:t>
            </w:r>
          </w:p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PT</w:t>
            </w:r>
          </w:p>
        </w:tc>
      </w:tr>
      <w:tr w:rsidR="00EB546B" w:rsidRPr="00B62C5D" w:rsidTr="0004381F">
        <w:trPr>
          <w:trHeight w:val="2268"/>
        </w:trPr>
        <w:tc>
          <w:tcPr>
            <w:tcW w:w="4322" w:type="dxa"/>
            <w:vAlign w:val="center"/>
          </w:tcPr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ALCEU CARUS</w:t>
            </w:r>
          </w:p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</w:tc>
        <w:tc>
          <w:tcPr>
            <w:tcW w:w="4322" w:type="dxa"/>
            <w:vAlign w:val="center"/>
          </w:tcPr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  <w:p w:rsidR="00EB546B" w:rsidRPr="00B62C5D" w:rsidRDefault="00836D28" w:rsidP="00EB546B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JANAÍNE O</w:t>
            </w:r>
            <w:bookmarkStart w:id="0" w:name="_GoBack"/>
            <w:bookmarkEnd w:id="0"/>
            <w:r w:rsidR="00EB546B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LÍVIO</w:t>
            </w:r>
          </w:p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Vereador MDB</w:t>
            </w:r>
          </w:p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EB546B" w:rsidRPr="00B62C5D" w:rsidTr="0004381F">
        <w:trPr>
          <w:trHeight w:val="2268"/>
        </w:trPr>
        <w:tc>
          <w:tcPr>
            <w:tcW w:w="4322" w:type="dxa"/>
            <w:vAlign w:val="center"/>
          </w:tcPr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B62C5D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CARUBLA ZUKOWSKI</w:t>
            </w:r>
          </w:p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</w:t>
            </w:r>
            <w:r w:rsidRPr="00B62C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ereadora PT</w:t>
            </w:r>
          </w:p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4322" w:type="dxa"/>
            <w:vAlign w:val="center"/>
          </w:tcPr>
          <w:p w:rsidR="00EB546B" w:rsidRPr="00B62C5D" w:rsidRDefault="00EB546B" w:rsidP="0004381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</w:tc>
      </w:tr>
    </w:tbl>
    <w:p w:rsidR="00F01D61" w:rsidRPr="00EB546B" w:rsidRDefault="001C2F68" w:rsidP="001C2F68">
      <w:pPr>
        <w:jc w:val="both"/>
        <w:rPr>
          <w:rFonts w:ascii="Arial" w:hAnsi="Arial" w:cs="Arial"/>
          <w:sz w:val="24"/>
          <w:szCs w:val="24"/>
        </w:rPr>
      </w:pPr>
      <w:r w:rsidRPr="00EB546B">
        <w:rPr>
          <w:rFonts w:ascii="Arial" w:hAnsi="Arial" w:cs="Arial"/>
          <w:sz w:val="24"/>
          <w:szCs w:val="24"/>
        </w:rPr>
        <w:tab/>
        <w:t xml:space="preserve"> </w:t>
      </w:r>
    </w:p>
    <w:sectPr w:rsidR="00F01D61" w:rsidRPr="00EB546B" w:rsidSect="00EB546B">
      <w:pgSz w:w="11906" w:h="16838"/>
      <w:pgMar w:top="2410" w:right="1134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33F9C"/>
    <w:multiLevelType w:val="hybridMultilevel"/>
    <w:tmpl w:val="747EA7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E1034C"/>
    <w:multiLevelType w:val="hybridMultilevel"/>
    <w:tmpl w:val="2DDA68C8"/>
    <w:lvl w:ilvl="0" w:tplc="0416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68"/>
    <w:rsid w:val="000C3AE9"/>
    <w:rsid w:val="00147AAE"/>
    <w:rsid w:val="001C0A27"/>
    <w:rsid w:val="001C2F68"/>
    <w:rsid w:val="003170FD"/>
    <w:rsid w:val="004B24BA"/>
    <w:rsid w:val="006D695D"/>
    <w:rsid w:val="00836D28"/>
    <w:rsid w:val="00914F94"/>
    <w:rsid w:val="009226A0"/>
    <w:rsid w:val="0094519D"/>
    <w:rsid w:val="00946BA5"/>
    <w:rsid w:val="009D141D"/>
    <w:rsid w:val="00AA09B3"/>
    <w:rsid w:val="00B87686"/>
    <w:rsid w:val="00CD646F"/>
    <w:rsid w:val="00CE5E4B"/>
    <w:rsid w:val="00D37127"/>
    <w:rsid w:val="00EB546B"/>
    <w:rsid w:val="00F0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2F68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59"/>
    <w:rsid w:val="00EB5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B5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B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5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2F68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59"/>
    <w:rsid w:val="00EB5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B5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B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5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</dc:creator>
  <cp:lastModifiedBy>Usuario</cp:lastModifiedBy>
  <cp:revision>3</cp:revision>
  <cp:lastPrinted>2026-08-03T21:35:00Z</cp:lastPrinted>
  <dcterms:created xsi:type="dcterms:W3CDTF">2026-08-03T11:29:00Z</dcterms:created>
  <dcterms:modified xsi:type="dcterms:W3CDTF">2026-08-03T21:35:00Z</dcterms:modified>
</cp:coreProperties>
</file>